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3" w:rsidRPr="005117EC" w:rsidRDefault="00B70A83" w:rsidP="00B70A83">
      <w:pPr>
        <w:jc w:val="center"/>
        <w:rPr>
          <w:b/>
          <w:sz w:val="24"/>
        </w:rPr>
      </w:pPr>
      <w:r w:rsidRPr="005117EC">
        <w:rPr>
          <w:b/>
          <w:sz w:val="24"/>
        </w:rPr>
        <w:t>İLGİLİ KURUMA/MAKAMA</w:t>
      </w:r>
    </w:p>
    <w:p w:rsidR="00B70A83" w:rsidRPr="005117EC" w:rsidRDefault="00B70A83" w:rsidP="00B70A83">
      <w:pPr>
        <w:rPr>
          <w:b/>
        </w:rPr>
      </w:pPr>
      <w:r w:rsidRPr="005117EC">
        <w:rPr>
          <w:b/>
        </w:rPr>
        <w:t>Adı Soyadı</w:t>
      </w:r>
      <w:r w:rsidRPr="005117EC">
        <w:rPr>
          <w:b/>
        </w:rPr>
        <w:tab/>
        <w:t>:</w:t>
      </w:r>
    </w:p>
    <w:p w:rsidR="00B70A83" w:rsidRPr="005117EC" w:rsidRDefault="00B70A83" w:rsidP="00B70A83">
      <w:pPr>
        <w:rPr>
          <w:b/>
        </w:rPr>
      </w:pPr>
      <w:r w:rsidRPr="005117EC">
        <w:rPr>
          <w:b/>
        </w:rPr>
        <w:t>T.C. No</w:t>
      </w:r>
      <w:r w:rsidRPr="005117EC">
        <w:rPr>
          <w:b/>
        </w:rPr>
        <w:tab/>
      </w:r>
      <w:r w:rsidRPr="005117EC">
        <w:rPr>
          <w:b/>
        </w:rPr>
        <w:tab/>
        <w:t>:</w:t>
      </w:r>
    </w:p>
    <w:p w:rsidR="00B70A83" w:rsidRDefault="00B70A83" w:rsidP="00B70A83">
      <w:pPr>
        <w:rPr>
          <w:b/>
        </w:rPr>
      </w:pPr>
      <w:r w:rsidRPr="005117EC">
        <w:rPr>
          <w:b/>
        </w:rPr>
        <w:t>Adres</w:t>
      </w:r>
      <w:r w:rsidRPr="005117EC">
        <w:rPr>
          <w:b/>
        </w:rPr>
        <w:tab/>
      </w:r>
      <w:r w:rsidRPr="005117EC">
        <w:rPr>
          <w:b/>
        </w:rPr>
        <w:tab/>
        <w:t>:</w:t>
      </w:r>
    </w:p>
    <w:p w:rsidR="00B70A83" w:rsidRPr="005117EC" w:rsidRDefault="00B70A83" w:rsidP="00B70A83">
      <w:pPr>
        <w:rPr>
          <w:b/>
        </w:rPr>
      </w:pPr>
    </w:p>
    <w:p w:rsidR="00B70A83" w:rsidRDefault="00B70A83" w:rsidP="00B70A83">
      <w:proofErr w:type="gramStart"/>
      <w:r>
        <w:t xml:space="preserve">19.8.2021 tarihli kabine toplantısı sonrası yapılan açıklamada “ Milli eğitimde çalışan öğretmenler, üniversite öğrencileri ve çalışanlarına eğer </w:t>
      </w:r>
      <w:proofErr w:type="spellStart"/>
      <w:r>
        <w:t>Covid</w:t>
      </w:r>
      <w:proofErr w:type="spellEnd"/>
      <w:r>
        <w:t xml:space="preserve"> 19 aşılarını olmamışlar ise haftada 2 defa PCR testi yapılacağı; ayrıca uçak ve şehirlerarası otobüs seyahati yapanlara, tiyatro, vb. toplu bulunan yerlerde kişilere aşı kartı veya PCR testi zorunluluğu getirileceği ifade edilmiştir.</w:t>
      </w:r>
      <w:proofErr w:type="gramEnd"/>
    </w:p>
    <w:p w:rsidR="00B70A83" w:rsidRDefault="00B70A83" w:rsidP="00B70A83">
      <w:r>
        <w:t xml:space="preserve">Buna dayanarak bazı kişi ve kurumların kanuna aykırı olarak harekete geçtiği ve PCR testi talep ettiği görülmektedir. Oysa PCR testi </w:t>
      </w:r>
      <w:proofErr w:type="spellStart"/>
      <w:r>
        <w:t>Covid</w:t>
      </w:r>
      <w:proofErr w:type="spellEnd"/>
      <w:r>
        <w:t xml:space="preserve"> 19 hastalık tanısı ve tedavisinde yol gösterici olmaktan ziyadesiyle uzaktır. Üstelik burundan veya boğazdan sokulan uzun çubuklarla </w:t>
      </w:r>
      <w:proofErr w:type="spellStart"/>
      <w:r>
        <w:t>sürüntü</w:t>
      </w:r>
      <w:proofErr w:type="spellEnd"/>
      <w:r>
        <w:t xml:space="preserve"> alınması, vücuda yapılan müdahale özelliği nedeni ile vücut bütünlüğüne dokunulma niteliği taşımaktadır.</w:t>
      </w:r>
    </w:p>
    <w:p w:rsidR="00B70A83" w:rsidRDefault="00B70A83" w:rsidP="00B70A83">
      <w:r>
        <w:t>PCR testi talebi hem hukuki hem de sağlık boyutu ile hiçbir geçerlilik taşımamaktadır. Bununla ilgili emredici kanun maddeleri ve sağlık açısından kanıtlar ekte sunulmuştur.</w:t>
      </w:r>
    </w:p>
    <w:p w:rsidR="00B70A83" w:rsidRDefault="00B70A83" w:rsidP="00B70A83">
      <w:r>
        <w:t>Buna ek olarak T.C anayasası Madde: 17, Tıbbi zorunluluklar ve kanunda yazılı haller dışında, “Kişinin vücut bütünlüğüne dokunulamaz; rızası olmadan bilimsel ve tıbbi deneylere tabii tutulamaz.” Hükmüne göre TCK. Maddesi 77- (1) e</w:t>
      </w:r>
      <w:proofErr w:type="gramStart"/>
      <w:r>
        <w:t>)</w:t>
      </w:r>
      <w:proofErr w:type="gramEnd"/>
      <w:r>
        <w:t xml:space="preserve"> bendi uyarınca ilgililer hakkında hukuki yollara başvuracağımı belirtmek isterim.</w:t>
      </w:r>
    </w:p>
    <w:p w:rsidR="00B70A83" w:rsidRDefault="00B70A83" w:rsidP="00B70A83"/>
    <w:p w:rsidR="00B70A83" w:rsidRPr="005117EC" w:rsidRDefault="00B70A83" w:rsidP="00B70A83">
      <w:pPr>
        <w:rPr>
          <w:b/>
        </w:rPr>
      </w:pPr>
      <w:r w:rsidRPr="005117EC">
        <w:rPr>
          <w:b/>
        </w:rPr>
        <w:t>SONUÇ ve İSTEM</w:t>
      </w:r>
    </w:p>
    <w:p w:rsidR="00B70A83" w:rsidRDefault="00B70A83" w:rsidP="00B70A83">
      <w:proofErr w:type="gramStart"/>
      <w:r>
        <w:t>Yukarıda ve ekte açıklanan nedenlerle tüm cezai ve hukuki yasal haklarım saklı kalmak kaydıyla açık iznim ve rızam olmadan tarafıma baskı uygulayarak vücudum üzerinde deney yapılmasının istenmesi ve ısrarı halinde; ayrıca mesleğimle/eğitimimle/seyahat özgürlüğümle ve/veya anayasal hak ve özgürlüklerimle alakalı hangi şekilde olursa olsun zorlama ve yaptırıma maruz bırakılmam durumunda ilgililer hakkında yasal yollara başvuracağımı belirtir,</w:t>
      </w:r>
      <w:proofErr w:type="gramEnd"/>
    </w:p>
    <w:p w:rsidR="00B70A83" w:rsidRDefault="00B70A83" w:rsidP="00B70A83">
      <w:pPr>
        <w:ind w:firstLine="708"/>
      </w:pPr>
      <w:r>
        <w:t>Bilgilerinize arz ederim.</w:t>
      </w:r>
    </w:p>
    <w:p w:rsidR="00B70A83" w:rsidRDefault="00B70A83" w:rsidP="00B70A8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.…..</w:t>
      </w:r>
      <w:proofErr w:type="gramEnd"/>
      <w:r>
        <w:t>/……/2021</w:t>
      </w:r>
    </w:p>
    <w:p w:rsidR="00B70A83" w:rsidRDefault="00B70A83" w:rsidP="00B70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15"/>
        </w:tabs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Adı Soyadı</w:t>
      </w:r>
    </w:p>
    <w:p w:rsidR="00B70A83" w:rsidRPr="003774BA" w:rsidRDefault="00B70A83" w:rsidP="00B70A83">
      <w:pPr>
        <w:tabs>
          <w:tab w:val="left" w:pos="7785"/>
        </w:tabs>
      </w:pPr>
      <w:r>
        <w:tab/>
        <w:t>İmza</w:t>
      </w:r>
    </w:p>
    <w:p w:rsidR="005C644C" w:rsidRDefault="005C644C">
      <w:bookmarkStart w:id="0" w:name="_GoBack"/>
      <w:bookmarkEnd w:id="0"/>
    </w:p>
    <w:sectPr w:rsidR="005C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46"/>
    <w:rsid w:val="005C644C"/>
    <w:rsid w:val="00B70A83"/>
    <w:rsid w:val="00D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D07E8-6C1B-4C85-AED3-32A1AE80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</cp:revision>
  <dcterms:created xsi:type="dcterms:W3CDTF">2021-09-13T09:29:00Z</dcterms:created>
  <dcterms:modified xsi:type="dcterms:W3CDTF">2021-09-13T09:29:00Z</dcterms:modified>
</cp:coreProperties>
</file>